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43" w:rsidRDefault="00B56A43" w:rsidP="00B56A43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B56A43" w:rsidRPr="001F7D29" w:rsidRDefault="00B56A43" w:rsidP="00B56A43">
      <w:pPr>
        <w:ind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</w:t>
      </w:r>
    </w:p>
    <w:p w:rsidR="00B56A43" w:rsidRDefault="00B56A43" w:rsidP="00B56A43">
      <w:pPr>
        <w:jc w:val="center"/>
        <w:rPr>
          <w:b/>
          <w:sz w:val="28"/>
          <w:szCs w:val="28"/>
        </w:rPr>
      </w:pPr>
    </w:p>
    <w:p w:rsidR="00B56A43" w:rsidRDefault="00B56A43" w:rsidP="00B56A43">
      <w:pPr>
        <w:jc w:val="center"/>
        <w:rPr>
          <w:b/>
          <w:sz w:val="28"/>
          <w:szCs w:val="28"/>
        </w:rPr>
      </w:pPr>
    </w:p>
    <w:p w:rsidR="00B56A43" w:rsidRDefault="00B56A43" w:rsidP="00B56A43">
      <w:pPr>
        <w:ind w:left="993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социальной защиты населения Троицкого муниципального района объявляет о проведении конкурса на замещение вакантной должности: </w:t>
      </w:r>
      <w:r w:rsidRPr="00DD5563">
        <w:rPr>
          <w:sz w:val="28"/>
          <w:szCs w:val="28"/>
          <w:u w:val="single"/>
        </w:rPr>
        <w:t>ведущий специалист отдела «</w:t>
      </w:r>
      <w:r>
        <w:rPr>
          <w:sz w:val="28"/>
          <w:szCs w:val="28"/>
          <w:u w:val="single"/>
        </w:rPr>
        <w:t>Субсидии</w:t>
      </w:r>
      <w:r w:rsidRPr="00DD5563">
        <w:rPr>
          <w:sz w:val="28"/>
          <w:szCs w:val="28"/>
          <w:u w:val="single"/>
        </w:rPr>
        <w:t>».</w:t>
      </w:r>
    </w:p>
    <w:p w:rsidR="00B56A43" w:rsidRDefault="00B56A43" w:rsidP="00B56A43">
      <w:pPr>
        <w:ind w:left="2268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</w:t>
      </w:r>
      <w:r>
        <w:rPr>
          <w:sz w:val="18"/>
          <w:szCs w:val="18"/>
        </w:rPr>
        <w:t>(наименование вакантной должности)</w:t>
      </w:r>
    </w:p>
    <w:p w:rsidR="00B56A43" w:rsidRDefault="00B56A43" w:rsidP="00B56A43">
      <w:pPr>
        <w:ind w:left="993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подаваемых для участия в конкурсе, требования к образованию, стажу (опыту) работы по специальности, профессиональным знаниям (навыкам) по вакантной должности для подготовки участниками конкурса размещены на сайте УСЗН Троицкого муниципального района </w:t>
      </w:r>
      <w:hyperlink r:id="rId4" w:history="1">
        <w:r w:rsidRPr="006C7139">
          <w:rPr>
            <w:rStyle w:val="a3"/>
            <w:b/>
            <w:i/>
            <w:sz w:val="28"/>
            <w:szCs w:val="28"/>
          </w:rPr>
          <w:t>uszn61.eps74.ru</w:t>
        </w:r>
      </w:hyperlink>
      <w:r>
        <w:rPr>
          <w:b/>
          <w:i/>
          <w:sz w:val="28"/>
          <w:szCs w:val="28"/>
        </w:rPr>
        <w:t xml:space="preserve">, </w:t>
      </w:r>
      <w:r w:rsidRPr="0056785E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могут быть получены в отделе кадровой службы УСЗН.</w:t>
      </w:r>
    </w:p>
    <w:p w:rsidR="00B56A43" w:rsidRDefault="00B56A43" w:rsidP="00B56A43">
      <w:pPr>
        <w:ind w:left="993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Приём заявлений и прилагаемых документов на конкурс начинается со дня публикации объявления на официальном сайте УСЗН и заканчивается через 29 дней со дня публикации объявления. Все конкурсные документы доставляются лично по адресу: 457100 Челябинская область, город Троицк, улица 30 лет ВЛКСМ, дом 12.</w:t>
      </w:r>
    </w:p>
    <w:p w:rsidR="00B56A43" w:rsidRDefault="00B56A43" w:rsidP="00B56A43">
      <w:pPr>
        <w:ind w:left="993" w:firstLine="12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по проведению конкурса для определения победителя конкурса состоится </w:t>
      </w:r>
      <w:r>
        <w:rPr>
          <w:sz w:val="28"/>
          <w:szCs w:val="28"/>
          <w:u w:val="single"/>
        </w:rPr>
        <w:t>29</w:t>
      </w:r>
      <w:r w:rsidRPr="006F4D2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10</w:t>
      </w:r>
      <w:r w:rsidRPr="006F4D2F">
        <w:rPr>
          <w:sz w:val="28"/>
          <w:szCs w:val="28"/>
          <w:u w:val="single"/>
        </w:rPr>
        <w:t>.2015г.</w:t>
      </w:r>
    </w:p>
    <w:p w:rsidR="00B56A43" w:rsidRDefault="00B56A43" w:rsidP="00B56A43">
      <w:pPr>
        <w:ind w:left="993" w:firstLine="1275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</w:t>
      </w:r>
      <w:r>
        <w:rPr>
          <w:sz w:val="18"/>
          <w:szCs w:val="18"/>
        </w:rPr>
        <w:t xml:space="preserve">(указывается срок) </w:t>
      </w:r>
    </w:p>
    <w:p w:rsidR="00B56A43" w:rsidRDefault="00B56A43" w:rsidP="00B56A43">
      <w:pPr>
        <w:ind w:left="993" w:firstLine="1275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 по вопросам проведения конкурса и другие информационные материалы размещены на сайте УСЗН.</w:t>
      </w:r>
    </w:p>
    <w:p w:rsidR="00B56A43" w:rsidRDefault="00B56A43" w:rsidP="00B56A43">
      <w:pPr>
        <w:ind w:left="993" w:firstLine="1275"/>
        <w:jc w:val="both"/>
        <w:rPr>
          <w:sz w:val="28"/>
          <w:szCs w:val="28"/>
        </w:rPr>
      </w:pPr>
    </w:p>
    <w:p w:rsidR="00B56A43" w:rsidRDefault="00B56A43" w:rsidP="00B56A43">
      <w:pPr>
        <w:ind w:left="993" w:firstLine="1275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2-56-56</w:t>
      </w:r>
    </w:p>
    <w:p w:rsidR="00B56A43" w:rsidRPr="00F0209E" w:rsidRDefault="00B56A43" w:rsidP="00B56A43">
      <w:pPr>
        <w:ind w:left="993" w:firstLine="127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(указывается телефон)</w:t>
      </w:r>
    </w:p>
    <w:p w:rsidR="008A0068" w:rsidRDefault="008A0068"/>
    <w:sectPr w:rsidR="008A0068" w:rsidSect="008A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A43"/>
    <w:rsid w:val="008A0068"/>
    <w:rsid w:val="00B5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6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zn61.eps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2015-10-01T04:59:00Z</dcterms:created>
  <dcterms:modified xsi:type="dcterms:W3CDTF">2015-10-01T04:59:00Z</dcterms:modified>
</cp:coreProperties>
</file>